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pPr w:leftFromText="141" w:rightFromText="141" w:vertAnchor="text" w:horzAnchor="margin" w:tblpXSpec="center" w:tblpY="1690"/>
        <w:tblW w:w="0" w:type="auto"/>
        <w:tblBorders>
          <w:top w:val="single" w:sz="12" w:space="0" w:color="17365D" w:themeColor="text2" w:themeShade="BF"/>
          <w:left w:val="single" w:sz="12" w:space="0" w:color="17365D" w:themeColor="text2" w:themeShade="BF"/>
          <w:bottom w:val="single" w:sz="12" w:space="0" w:color="17365D" w:themeColor="text2" w:themeShade="BF"/>
          <w:right w:val="single" w:sz="12" w:space="0" w:color="17365D" w:themeColor="text2" w:themeShade="BF"/>
          <w:insideH w:val="single" w:sz="12" w:space="0" w:color="17365D" w:themeColor="text2" w:themeShade="BF"/>
          <w:insideV w:val="single" w:sz="12" w:space="0" w:color="17365D" w:themeColor="text2" w:themeShade="BF"/>
        </w:tblBorders>
        <w:tblLook w:val="04A0"/>
      </w:tblPr>
      <w:tblGrid>
        <w:gridCol w:w="8694"/>
      </w:tblGrid>
      <w:tr w:rsidR="002E0D7D" w:rsidRPr="0082535C" w:rsidTr="002E0D7D">
        <w:trPr>
          <w:trHeight w:val="261"/>
        </w:trPr>
        <w:tc>
          <w:tcPr>
            <w:tcW w:w="8694" w:type="dxa"/>
            <w:shd w:val="clear" w:color="auto" w:fill="DBE5F1" w:themeFill="accent1" w:themeFillTint="33"/>
          </w:tcPr>
          <w:p w:rsidR="002E0D7D" w:rsidRPr="0082535C" w:rsidRDefault="002E0D7D" w:rsidP="002E0D7D">
            <w:pPr>
              <w:jc w:val="center"/>
              <w:rPr>
                <w:rFonts w:ascii="Tahoma" w:hAnsi="Tahoma" w:cs="Tahoma"/>
                <w:b/>
                <w:bCs/>
                <w:color w:val="C00000"/>
                <w:sz w:val="40"/>
                <w:szCs w:val="40"/>
              </w:rPr>
            </w:pPr>
            <w:proofErr w:type="spellStart"/>
            <w:r w:rsidRPr="0082535C">
              <w:rPr>
                <w:rFonts w:ascii="Tahoma" w:hAnsi="Tahoma" w:cs="Tahoma"/>
                <w:b/>
                <w:bCs/>
                <w:color w:val="C00000"/>
                <w:sz w:val="40"/>
                <w:szCs w:val="40"/>
                <w:rtl/>
              </w:rPr>
              <w:t>كفايات</w:t>
            </w:r>
            <w:proofErr w:type="spellEnd"/>
            <w:r w:rsidRPr="0082535C">
              <w:rPr>
                <w:rFonts w:ascii="Tahoma" w:hAnsi="Tahoma" w:cs="Tahoma"/>
                <w:b/>
                <w:bCs/>
                <w:color w:val="C00000"/>
                <w:sz w:val="40"/>
                <w:szCs w:val="40"/>
                <w:rtl/>
              </w:rPr>
              <w:t xml:space="preserve"> المادة</w:t>
            </w:r>
          </w:p>
        </w:tc>
      </w:tr>
      <w:tr w:rsidR="002E0D7D" w:rsidRPr="0082535C" w:rsidTr="002E0D7D">
        <w:trPr>
          <w:trHeight w:val="247"/>
        </w:trPr>
        <w:tc>
          <w:tcPr>
            <w:tcW w:w="8694" w:type="dxa"/>
          </w:tcPr>
          <w:p w:rsidR="002E0D7D" w:rsidRPr="002E0D7D" w:rsidRDefault="002E0D7D" w:rsidP="002E0D7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E0D7D">
              <w:rPr>
                <w:rFonts w:asciiTheme="majorBidi" w:hAnsiTheme="majorBidi" w:cstheme="majorBidi"/>
                <w:sz w:val="32"/>
                <w:szCs w:val="32"/>
                <w:rtl/>
                <w:lang w:bidi="ar-TN"/>
              </w:rPr>
              <w:t xml:space="preserve">يتمثل المتعلّم </w:t>
            </w:r>
            <w:proofErr w:type="gramStart"/>
            <w:r w:rsidRPr="002E0D7D">
              <w:rPr>
                <w:rFonts w:asciiTheme="majorBidi" w:hAnsiTheme="majorBidi" w:cstheme="majorBidi"/>
                <w:sz w:val="32"/>
                <w:szCs w:val="32"/>
                <w:rtl/>
                <w:lang w:bidi="ar-TN"/>
              </w:rPr>
              <w:t>انتماءه</w:t>
            </w:r>
            <w:proofErr w:type="gramEnd"/>
            <w:r w:rsidRPr="002E0D7D">
              <w:rPr>
                <w:rFonts w:asciiTheme="majorBidi" w:hAnsiTheme="majorBidi" w:cstheme="majorBidi"/>
                <w:sz w:val="32"/>
                <w:szCs w:val="32"/>
                <w:rtl/>
                <w:lang w:bidi="ar-TN"/>
              </w:rPr>
              <w:t xml:space="preserve"> الحضاري و هويته الوطنيّة من خلال التّاريخ.</w:t>
            </w:r>
          </w:p>
        </w:tc>
      </w:tr>
      <w:tr w:rsidR="002E0D7D" w:rsidRPr="0082535C" w:rsidTr="002E0D7D">
        <w:trPr>
          <w:trHeight w:val="261"/>
        </w:trPr>
        <w:tc>
          <w:tcPr>
            <w:tcW w:w="8694" w:type="dxa"/>
          </w:tcPr>
          <w:p w:rsidR="002E0D7D" w:rsidRPr="0082535C" w:rsidRDefault="002E0D7D" w:rsidP="002E0D7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E0D7D">
              <w:rPr>
                <w:rFonts w:asciiTheme="majorBidi" w:hAnsiTheme="majorBidi" w:cstheme="majorBidi" w:hint="cs"/>
                <w:sz w:val="32"/>
                <w:szCs w:val="32"/>
                <w:rtl/>
                <w:lang w:bidi="ar-TN"/>
              </w:rPr>
              <w:t xml:space="preserve">يشرح المتعلّم </w:t>
            </w:r>
            <w:proofErr w:type="gramStart"/>
            <w:r w:rsidRPr="002E0D7D">
              <w:rPr>
                <w:rFonts w:asciiTheme="majorBidi" w:hAnsiTheme="majorBidi" w:cstheme="majorBidi" w:hint="cs"/>
                <w:sz w:val="32"/>
                <w:szCs w:val="32"/>
                <w:rtl/>
                <w:lang w:bidi="ar-TN"/>
              </w:rPr>
              <w:t>تمثّله</w:t>
            </w:r>
            <w:proofErr w:type="gramEnd"/>
            <w:r w:rsidRPr="002E0D7D">
              <w:rPr>
                <w:rFonts w:asciiTheme="majorBidi" w:hAnsiTheme="majorBidi" w:cstheme="majorBidi" w:hint="cs"/>
                <w:sz w:val="32"/>
                <w:szCs w:val="32"/>
                <w:rtl/>
                <w:lang w:bidi="ar-TN"/>
              </w:rPr>
              <w:t xml:space="preserve"> للأحداث و الظّواهر التّاريخيّة معتمدا منهجيّة علميّة.</w:t>
            </w:r>
          </w:p>
        </w:tc>
      </w:tr>
      <w:tr w:rsidR="002E0D7D" w:rsidRPr="0082535C" w:rsidTr="002E0D7D">
        <w:trPr>
          <w:trHeight w:val="261"/>
        </w:trPr>
        <w:tc>
          <w:tcPr>
            <w:tcW w:w="8694" w:type="dxa"/>
          </w:tcPr>
          <w:p w:rsidR="002E0D7D" w:rsidRPr="0082535C" w:rsidRDefault="00161FC6" w:rsidP="002E0D7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61FC6">
              <w:rPr>
                <w:rFonts w:asciiTheme="majorBidi" w:hAnsiTheme="majorBidi" w:cstheme="majorBidi" w:hint="cs"/>
                <w:sz w:val="32"/>
                <w:szCs w:val="32"/>
                <w:rtl/>
                <w:lang w:bidi="ar-TN"/>
              </w:rPr>
              <w:t xml:space="preserve">يتبنّى المتعلم مواقف و اتّجاهات </w:t>
            </w:r>
            <w:proofErr w:type="gramStart"/>
            <w:r w:rsidRPr="00161FC6">
              <w:rPr>
                <w:rFonts w:asciiTheme="majorBidi" w:hAnsiTheme="majorBidi" w:cstheme="majorBidi" w:hint="cs"/>
                <w:sz w:val="32"/>
                <w:szCs w:val="32"/>
                <w:rtl/>
                <w:lang w:bidi="ar-TN"/>
              </w:rPr>
              <w:t>تنسجم</w:t>
            </w:r>
            <w:proofErr w:type="gramEnd"/>
            <w:r w:rsidRPr="00161FC6">
              <w:rPr>
                <w:rFonts w:asciiTheme="majorBidi" w:hAnsiTheme="majorBidi" w:cstheme="majorBidi" w:hint="cs"/>
                <w:sz w:val="32"/>
                <w:szCs w:val="32"/>
                <w:rtl/>
                <w:lang w:bidi="ar-TN"/>
              </w:rPr>
              <w:t xml:space="preserve"> مع انتمائه الحضاري و هويته الوطنية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TN"/>
              </w:rPr>
              <w:t>.</w:t>
            </w:r>
          </w:p>
        </w:tc>
      </w:tr>
    </w:tbl>
    <w:p w:rsidR="002E0D7D" w:rsidRDefault="003F3E7F" w:rsidP="00AD4250">
      <w:pPr>
        <w:jc w:val="right"/>
      </w:pPr>
      <w:r w:rsidRPr="003F3E7F">
        <w:drawing>
          <wp:inline distT="0" distB="0" distL="0" distR="0">
            <wp:extent cx="1638300" cy="989929"/>
            <wp:effectExtent l="0" t="0" r="0" b="0"/>
            <wp:docPr id="3" name="Image 0" descr="16-05-13_1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-05-13_1107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9410" cy="9906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AD4250">
        <w:rPr>
          <w:noProof/>
          <w:lang w:eastAsia="fr-FR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150pt;margin-top:0;width:399pt;height:51pt;z-index:251659264;mso-position-horizontal-relative:text;mso-position-vertical-relative:text" fillcolor="#9400ed" strokecolor="#eaeaea" strokeweight="1pt">
            <v:fill color2="blue" angle="-90" colors="0 #a603ab;13763f #0819fb;22938f #1a8d48;34079f yellow;47841f #ee3f17;57672f #e81766;1 #a603ab" method="none" type="gradient"/>
            <v:shadow type="perspective" color="silver" opacity="52429f" origin="-.5,.5" matrix=",46340f,,.5,,-4768371582e-16"/>
            <v:textpath style="font-family:&quot;Arial Black&quot;;v-text-kern:t" trim="t" fitpath="t" string="توزيع الفترة الأولى للتاريخ"/>
            <w10:wrap type="square" side="left"/>
          </v:shape>
        </w:pict>
      </w:r>
      <w:r w:rsidR="00AD4250"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580.15pt;margin-top:-24.7pt;width:151.8pt;height:37.85pt;z-index:251658240;mso-position-horizontal-relative:text;mso-position-vertical-relative:text;mso-width-relative:margin;mso-height-relative:margin" strokecolor="white [3212]">
            <v:textbox>
              <w:txbxContent>
                <w:p w:rsidR="00AD4250" w:rsidRPr="00B13B36" w:rsidRDefault="00AD4250" w:rsidP="00AD4250">
                  <w:pPr>
                    <w:jc w:val="right"/>
                    <w:rPr>
                      <w:rFonts w:ascii="Tahoma" w:hAnsi="Tahoma" w:cs="Tahoma"/>
                      <w:b/>
                      <w:bCs/>
                      <w:color w:val="7030A0"/>
                      <w:sz w:val="32"/>
                      <w:szCs w:val="32"/>
                      <w:lang w:bidi="ar-TN"/>
                    </w:rPr>
                  </w:pPr>
                  <w:proofErr w:type="gramStart"/>
                  <w:r w:rsidRPr="00B13B36">
                    <w:rPr>
                      <w:rFonts w:ascii="Tahoma" w:hAnsi="Tahoma" w:cs="Tahoma" w:hint="cs"/>
                      <w:b/>
                      <w:bCs/>
                      <w:color w:val="7030A0"/>
                      <w:sz w:val="32"/>
                      <w:szCs w:val="32"/>
                      <w:rtl/>
                      <w:lang w:bidi="ar-TN"/>
                    </w:rPr>
                    <w:t>السنة</w:t>
                  </w:r>
                  <w:proofErr w:type="gramEnd"/>
                  <w:r w:rsidRPr="00B13B36">
                    <w:rPr>
                      <w:rFonts w:ascii="Tahoma" w:hAnsi="Tahoma" w:cs="Tahoma" w:hint="cs"/>
                      <w:b/>
                      <w:bCs/>
                      <w:color w:val="7030A0"/>
                      <w:sz w:val="32"/>
                      <w:szCs w:val="32"/>
                      <w:rtl/>
                      <w:lang w:bidi="ar-TN"/>
                    </w:rPr>
                    <w:t xml:space="preserve"> السادسة</w:t>
                  </w:r>
                </w:p>
              </w:txbxContent>
            </v:textbox>
          </v:shape>
        </w:pict>
      </w:r>
    </w:p>
    <w:p w:rsidR="002E0D7D" w:rsidRDefault="002E0D7D" w:rsidP="002E0D7D"/>
    <w:p w:rsidR="002E0D7D" w:rsidRDefault="002E0D7D" w:rsidP="002E0D7D">
      <w:pPr>
        <w:tabs>
          <w:tab w:val="left" w:pos="5535"/>
        </w:tabs>
        <w:rPr>
          <w:rFonts w:hint="cs"/>
          <w:rtl/>
        </w:rPr>
      </w:pPr>
      <w:r>
        <w:tab/>
      </w:r>
    </w:p>
    <w:p w:rsidR="00480E3D" w:rsidRPr="002E0D7D" w:rsidRDefault="00480E3D" w:rsidP="002E0D7D">
      <w:pPr>
        <w:tabs>
          <w:tab w:val="left" w:pos="5535"/>
        </w:tabs>
      </w:pPr>
    </w:p>
    <w:p w:rsidR="00480E3D" w:rsidRDefault="00480E3D" w:rsidP="002E0D7D">
      <w:pPr>
        <w:tabs>
          <w:tab w:val="left" w:pos="5535"/>
        </w:tabs>
      </w:pPr>
    </w:p>
    <w:tbl>
      <w:tblPr>
        <w:tblpPr w:leftFromText="141" w:rightFromText="141" w:vertAnchor="text" w:horzAnchor="margin" w:tblpXSpec="center" w:tblpY="83"/>
        <w:bidiVisual/>
        <w:tblW w:w="14034" w:type="dxa"/>
        <w:tblInd w:w="-142" w:type="dxa"/>
        <w:tblBorders>
          <w:top w:val="single" w:sz="18" w:space="0" w:color="244061" w:themeColor="accent1" w:themeShade="80"/>
          <w:left w:val="single" w:sz="18" w:space="0" w:color="244061" w:themeColor="accent1" w:themeShade="80"/>
          <w:bottom w:val="single" w:sz="18" w:space="0" w:color="244061" w:themeColor="accent1" w:themeShade="80"/>
          <w:right w:val="single" w:sz="18" w:space="0" w:color="244061" w:themeColor="accent1" w:themeShade="80"/>
          <w:insideH w:val="single" w:sz="18" w:space="0" w:color="244061" w:themeColor="accent1" w:themeShade="80"/>
          <w:insideV w:val="single" w:sz="18" w:space="0" w:color="244061" w:themeColor="accent1" w:themeShade="80"/>
        </w:tblBorders>
        <w:tblLayout w:type="fixed"/>
        <w:tblLook w:val="01E0"/>
      </w:tblPr>
      <w:tblGrid>
        <w:gridCol w:w="973"/>
        <w:gridCol w:w="2288"/>
        <w:gridCol w:w="2126"/>
        <w:gridCol w:w="3118"/>
        <w:gridCol w:w="2121"/>
        <w:gridCol w:w="3408"/>
      </w:tblGrid>
      <w:tr w:rsidR="00480E3D" w:rsidRPr="00480E3D" w:rsidTr="00740801">
        <w:trPr>
          <w:trHeight w:val="150"/>
        </w:trPr>
        <w:tc>
          <w:tcPr>
            <w:tcW w:w="973" w:type="dxa"/>
            <w:shd w:val="clear" w:color="auto" w:fill="F2DBDB" w:themeFill="accent2" w:themeFillTint="33"/>
            <w:vAlign w:val="center"/>
            <w:hideMark/>
          </w:tcPr>
          <w:p w:rsidR="00480E3D" w:rsidRPr="00740801" w:rsidRDefault="00480E3D" w:rsidP="00480E3D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C00000"/>
                <w:sz w:val="32"/>
                <w:szCs w:val="32"/>
                <w:lang w:eastAsia="zh-CN" w:bidi="ar-TN"/>
              </w:rPr>
            </w:pPr>
            <w:proofErr w:type="gramStart"/>
            <w:r w:rsidRPr="00740801">
              <w:rPr>
                <w:rFonts w:ascii="Tahoma" w:hAnsi="Tahoma" w:cs="Tahoma"/>
                <w:b/>
                <w:bCs/>
                <w:color w:val="C00000"/>
                <w:sz w:val="32"/>
                <w:szCs w:val="32"/>
                <w:rtl/>
                <w:lang w:eastAsia="zh-CN" w:bidi="ar-TN"/>
              </w:rPr>
              <w:t>الأيام</w:t>
            </w:r>
            <w:proofErr w:type="gramEnd"/>
          </w:p>
        </w:tc>
        <w:tc>
          <w:tcPr>
            <w:tcW w:w="4414" w:type="dxa"/>
            <w:gridSpan w:val="2"/>
            <w:shd w:val="clear" w:color="auto" w:fill="F2DBDB" w:themeFill="accent2" w:themeFillTint="33"/>
            <w:vAlign w:val="center"/>
            <w:hideMark/>
          </w:tcPr>
          <w:p w:rsidR="00480E3D" w:rsidRPr="00740801" w:rsidRDefault="00480E3D" w:rsidP="00480E3D">
            <w:pPr>
              <w:bidi/>
              <w:spacing w:after="0" w:line="240" w:lineRule="auto"/>
              <w:ind w:left="360"/>
              <w:jc w:val="center"/>
              <w:rPr>
                <w:rFonts w:ascii="Tahoma" w:hAnsi="Tahoma" w:cs="Tahoma"/>
                <w:b/>
                <w:bCs/>
                <w:sz w:val="32"/>
                <w:szCs w:val="32"/>
                <w:lang w:eastAsia="zh-CN" w:bidi="ar-TN"/>
              </w:rPr>
            </w:pPr>
            <w:proofErr w:type="gramStart"/>
            <w:r w:rsidRPr="00740801">
              <w:rPr>
                <w:rFonts w:ascii="Tahoma" w:hAnsi="Tahoma" w:cs="Tahoma"/>
                <w:b/>
                <w:bCs/>
                <w:sz w:val="32"/>
                <w:szCs w:val="32"/>
                <w:rtl/>
                <w:lang w:bidi="ar-TN"/>
              </w:rPr>
              <w:t>مكوّن</w:t>
            </w:r>
            <w:proofErr w:type="gramEnd"/>
            <w:r w:rsidRPr="00740801">
              <w:rPr>
                <w:rFonts w:ascii="Tahoma" w:hAnsi="Tahoma" w:cs="Tahoma"/>
                <w:b/>
                <w:bCs/>
                <w:sz w:val="32"/>
                <w:szCs w:val="32"/>
                <w:rtl/>
                <w:lang w:bidi="ar-TN"/>
              </w:rPr>
              <w:t xml:space="preserve"> الكفاية</w:t>
            </w:r>
          </w:p>
        </w:tc>
        <w:tc>
          <w:tcPr>
            <w:tcW w:w="3118" w:type="dxa"/>
            <w:shd w:val="clear" w:color="auto" w:fill="F2DBDB" w:themeFill="accent2" w:themeFillTint="33"/>
            <w:vAlign w:val="center"/>
            <w:hideMark/>
          </w:tcPr>
          <w:p w:rsidR="00480E3D" w:rsidRPr="00740801" w:rsidRDefault="00480E3D" w:rsidP="00480E3D">
            <w:pPr>
              <w:bidi/>
              <w:spacing w:after="0" w:line="240" w:lineRule="auto"/>
              <w:ind w:left="360"/>
              <w:jc w:val="center"/>
              <w:rPr>
                <w:rFonts w:ascii="Tahoma" w:hAnsi="Tahoma" w:cs="Tahoma"/>
                <w:b/>
                <w:bCs/>
                <w:sz w:val="32"/>
                <w:szCs w:val="32"/>
                <w:lang w:eastAsia="zh-CN" w:bidi="ar-TN"/>
              </w:rPr>
            </w:pPr>
            <w:proofErr w:type="gramStart"/>
            <w:r w:rsidRPr="00740801">
              <w:rPr>
                <w:rFonts w:ascii="Tahoma" w:hAnsi="Tahoma" w:cs="Tahoma"/>
                <w:b/>
                <w:bCs/>
                <w:sz w:val="32"/>
                <w:szCs w:val="32"/>
                <w:rtl/>
                <w:lang w:bidi="ar-TN"/>
              </w:rPr>
              <w:t>الهـــــدف</w:t>
            </w:r>
            <w:proofErr w:type="gramEnd"/>
            <w:r w:rsidRPr="00740801">
              <w:rPr>
                <w:rFonts w:ascii="Tahoma" w:hAnsi="Tahoma" w:cs="Tahoma"/>
                <w:b/>
                <w:bCs/>
                <w:sz w:val="32"/>
                <w:szCs w:val="32"/>
                <w:rtl/>
                <w:lang w:bidi="ar-TN"/>
              </w:rPr>
              <w:t xml:space="preserve"> المميز</w:t>
            </w:r>
          </w:p>
        </w:tc>
        <w:tc>
          <w:tcPr>
            <w:tcW w:w="2121" w:type="dxa"/>
            <w:shd w:val="clear" w:color="auto" w:fill="F2DBDB" w:themeFill="accent2" w:themeFillTint="33"/>
            <w:vAlign w:val="center"/>
            <w:hideMark/>
          </w:tcPr>
          <w:p w:rsidR="00480E3D" w:rsidRPr="00740801" w:rsidRDefault="00480E3D" w:rsidP="00480E3D">
            <w:pPr>
              <w:bidi/>
              <w:spacing w:after="0" w:line="240" w:lineRule="auto"/>
              <w:ind w:left="360"/>
              <w:jc w:val="center"/>
              <w:rPr>
                <w:rFonts w:ascii="Tahoma" w:hAnsi="Tahoma" w:cs="Tahoma"/>
                <w:b/>
                <w:bCs/>
                <w:sz w:val="32"/>
                <w:szCs w:val="32"/>
                <w:lang w:eastAsia="zh-CN" w:bidi="ar-TN"/>
              </w:rPr>
            </w:pPr>
            <w:proofErr w:type="gramStart"/>
            <w:r w:rsidRPr="00740801">
              <w:rPr>
                <w:rFonts w:ascii="Tahoma" w:hAnsi="Tahoma" w:cs="Tahoma"/>
                <w:b/>
                <w:bCs/>
                <w:sz w:val="32"/>
                <w:szCs w:val="32"/>
                <w:rtl/>
                <w:lang w:bidi="ar-TN"/>
              </w:rPr>
              <w:t>المحتــوى</w:t>
            </w:r>
            <w:proofErr w:type="gramEnd"/>
          </w:p>
        </w:tc>
        <w:tc>
          <w:tcPr>
            <w:tcW w:w="3408" w:type="dxa"/>
            <w:shd w:val="clear" w:color="auto" w:fill="F2DBDB" w:themeFill="accent2" w:themeFillTint="33"/>
            <w:vAlign w:val="center"/>
          </w:tcPr>
          <w:p w:rsidR="00480E3D" w:rsidRPr="00740801" w:rsidRDefault="00480E3D" w:rsidP="00480E3D">
            <w:pPr>
              <w:bidi/>
              <w:spacing w:after="0" w:line="240" w:lineRule="auto"/>
              <w:ind w:left="360"/>
              <w:jc w:val="center"/>
              <w:rPr>
                <w:rFonts w:ascii="Tahoma" w:hAnsi="Tahoma" w:cs="Tahoma"/>
                <w:b/>
                <w:bCs/>
                <w:sz w:val="32"/>
                <w:szCs w:val="32"/>
                <w:rtl/>
                <w:lang w:bidi="ar-TN"/>
              </w:rPr>
            </w:pPr>
            <w:proofErr w:type="gramStart"/>
            <w:r w:rsidRPr="00740801">
              <w:rPr>
                <w:rFonts w:ascii="Tahoma" w:hAnsi="Tahoma" w:cs="Tahoma"/>
                <w:b/>
                <w:bCs/>
                <w:sz w:val="32"/>
                <w:szCs w:val="32"/>
                <w:rtl/>
                <w:lang w:bidi="ar-TN"/>
              </w:rPr>
              <w:t>الهدف</w:t>
            </w:r>
            <w:proofErr w:type="gramEnd"/>
          </w:p>
        </w:tc>
      </w:tr>
      <w:tr w:rsidR="00480E3D" w:rsidRPr="00480E3D" w:rsidTr="00740801">
        <w:trPr>
          <w:trHeight w:val="471"/>
        </w:trPr>
        <w:tc>
          <w:tcPr>
            <w:tcW w:w="973" w:type="dxa"/>
            <w:shd w:val="clear" w:color="auto" w:fill="DBE5F1" w:themeFill="accent1" w:themeFillTint="33"/>
            <w:vAlign w:val="center"/>
            <w:hideMark/>
          </w:tcPr>
          <w:p w:rsidR="00480E3D" w:rsidRPr="00740801" w:rsidRDefault="00480E3D" w:rsidP="00740801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C00000"/>
                <w:sz w:val="28"/>
                <w:szCs w:val="28"/>
                <w:lang w:eastAsia="zh-CN" w:bidi="ar-TN"/>
              </w:rPr>
            </w:pPr>
            <w:r w:rsidRPr="00740801">
              <w:rPr>
                <w:rFonts w:ascii="Tahoma" w:hAnsi="Tahoma" w:cs="Tahoma"/>
                <w:b/>
                <w:bCs/>
                <w:color w:val="C00000"/>
                <w:sz w:val="28"/>
                <w:szCs w:val="28"/>
                <w:rtl/>
                <w:lang w:eastAsia="zh-CN" w:bidi="ar-TN"/>
              </w:rPr>
              <w:t>1</w:t>
            </w:r>
          </w:p>
        </w:tc>
        <w:tc>
          <w:tcPr>
            <w:tcW w:w="4414" w:type="dxa"/>
            <w:gridSpan w:val="2"/>
            <w:vMerge w:val="restart"/>
            <w:vAlign w:val="center"/>
            <w:hideMark/>
          </w:tcPr>
          <w:p w:rsidR="00480E3D" w:rsidRPr="00480E3D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eastAsia="zh-CN"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يعبّر عن معني </w:t>
            </w:r>
            <w:proofErr w:type="spellStart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الإنتماء</w:t>
            </w:r>
            <w:proofErr w:type="spellEnd"/>
          </w:p>
          <w:p w:rsidR="00480E3D" w:rsidRPr="00480E3D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lang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يمثّل الزّمن التّاريخي من أجل </w:t>
            </w:r>
            <w:proofErr w:type="spellStart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التّموقع</w:t>
            </w:r>
            <w:proofErr w:type="spellEnd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 فيه</w:t>
            </w:r>
          </w:p>
          <w:p w:rsidR="00480E3D" w:rsidRPr="00480E3D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lang w:eastAsia="zh-CN"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يطرح تساؤلات </w:t>
            </w:r>
            <w:proofErr w:type="spellStart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إنطلاقا</w:t>
            </w:r>
            <w:proofErr w:type="spellEnd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 من حاضره لها علاقة بالماضي</w:t>
            </w:r>
          </w:p>
        </w:tc>
        <w:tc>
          <w:tcPr>
            <w:tcW w:w="3118" w:type="dxa"/>
            <w:vMerge w:val="restart"/>
            <w:vAlign w:val="center"/>
            <w:hideMark/>
          </w:tcPr>
          <w:p w:rsidR="00480E3D" w:rsidRPr="00480E3D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eastAsia="zh-CN"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يحدّد العلاقة بين </w:t>
            </w:r>
            <w:proofErr w:type="spellStart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إنتصاب</w:t>
            </w:r>
            <w:proofErr w:type="spellEnd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 الأتراك بتونس و أسبابه.</w:t>
            </w:r>
          </w:p>
          <w:p w:rsidR="00480E3D" w:rsidRPr="00480E3D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lang w:eastAsia="zh-CN"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يستخلص العبرة من انتصاب </w:t>
            </w:r>
            <w:proofErr w:type="gramStart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الأتراك</w:t>
            </w:r>
            <w:proofErr w:type="gramEnd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 بتونس بالرّجوع إلى الأسباب الدّاخليّة</w:t>
            </w:r>
          </w:p>
        </w:tc>
        <w:tc>
          <w:tcPr>
            <w:tcW w:w="2121" w:type="dxa"/>
            <w:vMerge w:val="restart"/>
            <w:vAlign w:val="center"/>
            <w:hideMark/>
          </w:tcPr>
          <w:p w:rsidR="00480E3D" w:rsidRPr="00480E3D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lang w:eastAsia="zh-CN"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الصّراع العثماني الإسباني على البلاد التّونسيّة</w:t>
            </w:r>
          </w:p>
        </w:tc>
        <w:tc>
          <w:tcPr>
            <w:tcW w:w="3408" w:type="dxa"/>
            <w:vAlign w:val="center"/>
          </w:tcPr>
          <w:p w:rsidR="00480E3D" w:rsidRPr="00480E3D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أن يتعرف التلاميذ على مراحل الصّراع العثماني الإسباني على البلاد التّونسيّة</w:t>
            </w:r>
          </w:p>
        </w:tc>
      </w:tr>
      <w:tr w:rsidR="00480E3D" w:rsidRPr="00480E3D" w:rsidTr="00740801">
        <w:trPr>
          <w:trHeight w:val="359"/>
        </w:trPr>
        <w:tc>
          <w:tcPr>
            <w:tcW w:w="973" w:type="dxa"/>
            <w:shd w:val="clear" w:color="auto" w:fill="DBE5F1" w:themeFill="accent1" w:themeFillTint="33"/>
            <w:vAlign w:val="center"/>
            <w:hideMark/>
          </w:tcPr>
          <w:p w:rsidR="00480E3D" w:rsidRPr="00740801" w:rsidRDefault="00480E3D" w:rsidP="00740801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C00000"/>
                <w:sz w:val="28"/>
                <w:szCs w:val="28"/>
                <w:rtl/>
                <w:lang w:bidi="ar-TN"/>
              </w:rPr>
            </w:pPr>
            <w:r w:rsidRPr="00740801">
              <w:rPr>
                <w:rFonts w:ascii="Tahoma" w:hAnsi="Tahoma" w:cs="Tahoma"/>
                <w:b/>
                <w:bCs/>
                <w:color w:val="C00000"/>
                <w:sz w:val="28"/>
                <w:szCs w:val="28"/>
                <w:rtl/>
                <w:lang w:bidi="ar-TN"/>
              </w:rPr>
              <w:t>2</w:t>
            </w:r>
          </w:p>
        </w:tc>
        <w:tc>
          <w:tcPr>
            <w:tcW w:w="4414" w:type="dxa"/>
            <w:gridSpan w:val="2"/>
            <w:vMerge/>
            <w:vAlign w:val="center"/>
            <w:hideMark/>
          </w:tcPr>
          <w:p w:rsidR="00480E3D" w:rsidRPr="00480E3D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</w:pPr>
          </w:p>
        </w:tc>
        <w:tc>
          <w:tcPr>
            <w:tcW w:w="3118" w:type="dxa"/>
            <w:vMerge/>
            <w:vAlign w:val="center"/>
            <w:hideMark/>
          </w:tcPr>
          <w:p w:rsidR="00480E3D" w:rsidRPr="00480E3D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</w:pPr>
          </w:p>
        </w:tc>
        <w:tc>
          <w:tcPr>
            <w:tcW w:w="2121" w:type="dxa"/>
            <w:vMerge/>
            <w:vAlign w:val="center"/>
            <w:hideMark/>
          </w:tcPr>
          <w:p w:rsidR="00480E3D" w:rsidRPr="00480E3D" w:rsidRDefault="00480E3D" w:rsidP="00740801">
            <w:pPr>
              <w:bidi/>
              <w:spacing w:after="0" w:line="240" w:lineRule="auto"/>
              <w:ind w:left="36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</w:pPr>
          </w:p>
        </w:tc>
        <w:tc>
          <w:tcPr>
            <w:tcW w:w="3408" w:type="dxa"/>
            <w:vAlign w:val="center"/>
          </w:tcPr>
          <w:p w:rsidR="00480E3D" w:rsidRPr="00480E3D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أن يتعرف التلاميذ على نتائج الصّراع العثماني الإسباني على البلاد التّونسيّة</w:t>
            </w:r>
          </w:p>
        </w:tc>
      </w:tr>
      <w:tr w:rsidR="00480E3D" w:rsidRPr="00480E3D" w:rsidTr="00740801">
        <w:trPr>
          <w:trHeight w:val="590"/>
        </w:trPr>
        <w:tc>
          <w:tcPr>
            <w:tcW w:w="973" w:type="dxa"/>
            <w:shd w:val="clear" w:color="auto" w:fill="DBE5F1" w:themeFill="accent1" w:themeFillTint="33"/>
            <w:vAlign w:val="center"/>
          </w:tcPr>
          <w:p w:rsidR="00480E3D" w:rsidRPr="00740801" w:rsidRDefault="00480E3D" w:rsidP="00740801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C00000"/>
                <w:sz w:val="28"/>
                <w:szCs w:val="28"/>
                <w:lang w:eastAsia="zh-CN" w:bidi="ar-TN"/>
              </w:rPr>
            </w:pPr>
            <w:r w:rsidRPr="00740801">
              <w:rPr>
                <w:rFonts w:ascii="Tahoma" w:hAnsi="Tahoma" w:cs="Tahoma"/>
                <w:b/>
                <w:bCs/>
                <w:color w:val="C00000"/>
                <w:sz w:val="28"/>
                <w:szCs w:val="28"/>
                <w:rtl/>
                <w:lang w:eastAsia="zh-CN" w:bidi="ar-TN"/>
              </w:rPr>
              <w:t>3</w:t>
            </w:r>
          </w:p>
        </w:tc>
        <w:tc>
          <w:tcPr>
            <w:tcW w:w="4414" w:type="dxa"/>
            <w:gridSpan w:val="2"/>
            <w:vAlign w:val="center"/>
            <w:hideMark/>
          </w:tcPr>
          <w:p w:rsidR="00480E3D" w:rsidRPr="00480E3D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eastAsia="zh-CN"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يربط علاقات التّفاعل بين الأحداث و الظّواهر التّاريخيّة و الحضارات و بين الحاضر و الماضي</w:t>
            </w:r>
          </w:p>
          <w:p w:rsidR="00480E3D" w:rsidRPr="00480E3D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lang w:eastAsia="zh-CN"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يجيب عن تساؤلات ذات </w:t>
            </w:r>
            <w:proofErr w:type="gramStart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صلة</w:t>
            </w:r>
            <w:proofErr w:type="gramEnd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 بالأحداث و الظّواهر التّاريخيّة</w:t>
            </w:r>
          </w:p>
        </w:tc>
        <w:tc>
          <w:tcPr>
            <w:tcW w:w="3118" w:type="dxa"/>
            <w:vAlign w:val="center"/>
            <w:hideMark/>
          </w:tcPr>
          <w:p w:rsidR="00480E3D" w:rsidRPr="00480E3D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lang w:eastAsia="zh-CN"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يتعرّف إنجازات الدّولة </w:t>
            </w:r>
            <w:proofErr w:type="spellStart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المراديّة</w:t>
            </w:r>
            <w:proofErr w:type="spellEnd"/>
          </w:p>
        </w:tc>
        <w:tc>
          <w:tcPr>
            <w:tcW w:w="2121" w:type="dxa"/>
            <w:vAlign w:val="center"/>
            <w:hideMark/>
          </w:tcPr>
          <w:p w:rsidR="00740801" w:rsidRDefault="00480E3D" w:rsidP="00740801">
            <w:pPr>
              <w:bidi/>
              <w:spacing w:after="0" w:line="240" w:lineRule="auto"/>
              <w:ind w:left="360"/>
              <w:jc w:val="center"/>
              <w:rPr>
                <w:rFonts w:asciiTheme="majorBidi" w:hAnsiTheme="majorBidi" w:cstheme="majorBidi" w:hint="cs"/>
                <w:sz w:val="28"/>
                <w:szCs w:val="28"/>
                <w:rtl/>
                <w:lang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الدّولة </w:t>
            </w:r>
            <w:proofErr w:type="spellStart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المراديّة</w:t>
            </w:r>
            <w:proofErr w:type="spellEnd"/>
          </w:p>
          <w:p w:rsidR="00480E3D" w:rsidRPr="00480E3D" w:rsidRDefault="00480E3D" w:rsidP="00740801">
            <w:pPr>
              <w:bidi/>
              <w:spacing w:after="0" w:line="240" w:lineRule="auto"/>
              <w:ind w:left="360"/>
              <w:jc w:val="center"/>
              <w:rPr>
                <w:rFonts w:asciiTheme="majorBidi" w:hAnsiTheme="majorBidi" w:cstheme="majorBidi"/>
                <w:sz w:val="28"/>
                <w:szCs w:val="28"/>
                <w:lang w:eastAsia="zh-CN"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و </w:t>
            </w:r>
            <w:proofErr w:type="gramStart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إنجازاتها</w:t>
            </w:r>
            <w:proofErr w:type="gramEnd"/>
          </w:p>
        </w:tc>
        <w:tc>
          <w:tcPr>
            <w:tcW w:w="3408" w:type="dxa"/>
            <w:vAlign w:val="center"/>
          </w:tcPr>
          <w:p w:rsidR="00480E3D" w:rsidRPr="00480E3D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أن يتعرف التلاميذ على قيام الدّولة </w:t>
            </w:r>
            <w:proofErr w:type="spellStart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المراديّة</w:t>
            </w:r>
            <w:proofErr w:type="spellEnd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 وأهم إنجازاتها</w:t>
            </w:r>
          </w:p>
        </w:tc>
      </w:tr>
      <w:tr w:rsidR="00480E3D" w:rsidRPr="00480E3D" w:rsidTr="00740801">
        <w:trPr>
          <w:trHeight w:val="494"/>
        </w:trPr>
        <w:tc>
          <w:tcPr>
            <w:tcW w:w="973" w:type="dxa"/>
            <w:shd w:val="clear" w:color="auto" w:fill="DBE5F1" w:themeFill="accent1" w:themeFillTint="33"/>
            <w:vAlign w:val="center"/>
            <w:hideMark/>
          </w:tcPr>
          <w:p w:rsidR="00480E3D" w:rsidRPr="00740801" w:rsidRDefault="00480E3D" w:rsidP="00740801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C00000"/>
                <w:sz w:val="28"/>
                <w:szCs w:val="28"/>
                <w:lang w:eastAsia="zh-CN" w:bidi="ar-TN"/>
              </w:rPr>
            </w:pPr>
            <w:r w:rsidRPr="00740801">
              <w:rPr>
                <w:rFonts w:ascii="Tahoma" w:hAnsi="Tahoma" w:cs="Tahoma"/>
                <w:b/>
                <w:bCs/>
                <w:color w:val="C00000"/>
                <w:sz w:val="28"/>
                <w:szCs w:val="28"/>
                <w:rtl/>
                <w:lang w:eastAsia="zh-CN" w:bidi="ar-TN"/>
              </w:rPr>
              <w:t>4</w:t>
            </w:r>
          </w:p>
        </w:tc>
        <w:tc>
          <w:tcPr>
            <w:tcW w:w="4414" w:type="dxa"/>
            <w:gridSpan w:val="2"/>
            <w:vAlign w:val="center"/>
            <w:hideMark/>
          </w:tcPr>
          <w:p w:rsidR="00480E3D" w:rsidRPr="00480E3D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eastAsia="zh-CN"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يبني استنتاجاته </w:t>
            </w:r>
            <w:proofErr w:type="spellStart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بالإعتماد</w:t>
            </w:r>
            <w:proofErr w:type="spellEnd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 على الوثائق التّاريخيّة</w:t>
            </w:r>
          </w:p>
          <w:p w:rsidR="00480E3D" w:rsidRPr="00480E3D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lang w:eastAsia="zh-CN"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يميّز بن التّاريخ و الخرافة</w:t>
            </w:r>
          </w:p>
        </w:tc>
        <w:tc>
          <w:tcPr>
            <w:tcW w:w="3118" w:type="dxa"/>
            <w:vAlign w:val="center"/>
            <w:hideMark/>
          </w:tcPr>
          <w:p w:rsidR="00480E3D" w:rsidRPr="00480E3D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lang w:eastAsia="zh-CN"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يتعرّف الهجرة الأندلسيّة و نتائجها</w:t>
            </w:r>
          </w:p>
        </w:tc>
        <w:tc>
          <w:tcPr>
            <w:tcW w:w="2121" w:type="dxa"/>
            <w:vAlign w:val="center"/>
            <w:hideMark/>
          </w:tcPr>
          <w:p w:rsidR="00740801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 w:hint="cs"/>
                <w:sz w:val="28"/>
                <w:szCs w:val="28"/>
                <w:rtl/>
                <w:lang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الهجرة الأندلسيّة</w:t>
            </w:r>
          </w:p>
          <w:p w:rsidR="00480E3D" w:rsidRPr="00480E3D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lang w:eastAsia="zh-CN"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و </w:t>
            </w:r>
            <w:proofErr w:type="gramStart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نتائجها</w:t>
            </w:r>
            <w:proofErr w:type="gramEnd"/>
          </w:p>
        </w:tc>
        <w:tc>
          <w:tcPr>
            <w:tcW w:w="3408" w:type="dxa"/>
            <w:vAlign w:val="center"/>
          </w:tcPr>
          <w:p w:rsidR="00480E3D" w:rsidRPr="00480E3D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أن يتعرف التلاميذ على مراحل الهجرة الأندلسيّة و نتائجها</w:t>
            </w:r>
          </w:p>
        </w:tc>
      </w:tr>
      <w:tr w:rsidR="00480E3D" w:rsidRPr="00480E3D" w:rsidTr="00740801">
        <w:trPr>
          <w:trHeight w:val="576"/>
        </w:trPr>
        <w:tc>
          <w:tcPr>
            <w:tcW w:w="973" w:type="dxa"/>
            <w:shd w:val="clear" w:color="auto" w:fill="DBE5F1" w:themeFill="accent1" w:themeFillTint="33"/>
            <w:vAlign w:val="center"/>
            <w:hideMark/>
          </w:tcPr>
          <w:p w:rsidR="00480E3D" w:rsidRPr="00740801" w:rsidRDefault="00480E3D" w:rsidP="00740801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C00000"/>
                <w:sz w:val="28"/>
                <w:szCs w:val="28"/>
                <w:lang w:eastAsia="zh-CN" w:bidi="ar-TN"/>
              </w:rPr>
            </w:pPr>
            <w:r w:rsidRPr="00740801">
              <w:rPr>
                <w:rFonts w:ascii="Tahoma" w:hAnsi="Tahoma" w:cs="Tahoma"/>
                <w:b/>
                <w:bCs/>
                <w:color w:val="C00000"/>
                <w:sz w:val="28"/>
                <w:szCs w:val="28"/>
                <w:rtl/>
                <w:lang w:eastAsia="zh-CN" w:bidi="ar-TN"/>
              </w:rPr>
              <w:lastRenderedPageBreak/>
              <w:t>5</w:t>
            </w:r>
          </w:p>
        </w:tc>
        <w:tc>
          <w:tcPr>
            <w:tcW w:w="4414" w:type="dxa"/>
            <w:gridSpan w:val="2"/>
            <w:vAlign w:val="center"/>
            <w:hideMark/>
          </w:tcPr>
          <w:p w:rsidR="00480E3D" w:rsidRPr="00480E3D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eastAsia="zh-CN"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يثمّن الموروث الحضاري للبلاد التّونسيّة</w:t>
            </w:r>
          </w:p>
          <w:p w:rsidR="00480E3D" w:rsidRPr="00480E3D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lang w:eastAsia="zh-CN"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يعبّر عن اعتزازه </w:t>
            </w:r>
            <w:proofErr w:type="spellStart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بالإنتماء</w:t>
            </w:r>
            <w:proofErr w:type="spellEnd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 إلى تونس</w:t>
            </w:r>
          </w:p>
        </w:tc>
        <w:tc>
          <w:tcPr>
            <w:tcW w:w="3118" w:type="dxa"/>
            <w:vAlign w:val="center"/>
            <w:hideMark/>
          </w:tcPr>
          <w:p w:rsidR="00480E3D" w:rsidRPr="00480E3D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lang w:eastAsia="zh-CN"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يتعرّف </w:t>
            </w:r>
            <w:proofErr w:type="gramStart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ظروف</w:t>
            </w:r>
            <w:proofErr w:type="gramEnd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 قيام الدّولة الحسينيّة</w:t>
            </w:r>
          </w:p>
        </w:tc>
        <w:tc>
          <w:tcPr>
            <w:tcW w:w="2121" w:type="dxa"/>
            <w:vAlign w:val="center"/>
            <w:hideMark/>
          </w:tcPr>
          <w:p w:rsidR="00480E3D" w:rsidRPr="00480E3D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lang w:eastAsia="zh-CN" w:bidi="ar-TN"/>
              </w:rPr>
            </w:pPr>
            <w:proofErr w:type="gramStart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ظروف</w:t>
            </w:r>
            <w:proofErr w:type="gramEnd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 قيام الدّولة الحسينيّة</w:t>
            </w:r>
          </w:p>
        </w:tc>
        <w:tc>
          <w:tcPr>
            <w:tcW w:w="3408" w:type="dxa"/>
            <w:vAlign w:val="center"/>
          </w:tcPr>
          <w:p w:rsidR="00480E3D" w:rsidRPr="00480E3D" w:rsidRDefault="00480E3D" w:rsidP="00740801">
            <w:pPr>
              <w:bidi/>
              <w:spacing w:after="0" w:line="240" w:lineRule="auto"/>
              <w:ind w:left="36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أن يتعرف التلاميذ على ظروف قيام الدّولة الحسينيّة</w:t>
            </w:r>
          </w:p>
        </w:tc>
      </w:tr>
      <w:tr w:rsidR="00480E3D" w:rsidRPr="00480E3D" w:rsidTr="00740801">
        <w:trPr>
          <w:trHeight w:val="439"/>
        </w:trPr>
        <w:tc>
          <w:tcPr>
            <w:tcW w:w="973" w:type="dxa"/>
            <w:shd w:val="clear" w:color="auto" w:fill="DBE5F1" w:themeFill="accent1" w:themeFillTint="33"/>
            <w:vAlign w:val="center"/>
            <w:hideMark/>
          </w:tcPr>
          <w:p w:rsidR="00480E3D" w:rsidRPr="00740801" w:rsidRDefault="00480E3D" w:rsidP="00740801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C00000"/>
                <w:sz w:val="28"/>
                <w:szCs w:val="28"/>
                <w:lang w:eastAsia="zh-CN" w:bidi="ar-TN"/>
              </w:rPr>
            </w:pPr>
            <w:r w:rsidRPr="00740801">
              <w:rPr>
                <w:rFonts w:ascii="Tahoma" w:hAnsi="Tahoma" w:cs="Tahoma"/>
                <w:b/>
                <w:bCs/>
                <w:color w:val="C00000"/>
                <w:sz w:val="28"/>
                <w:szCs w:val="28"/>
                <w:rtl/>
                <w:lang w:eastAsia="zh-CN" w:bidi="ar-TN"/>
              </w:rPr>
              <w:t>6</w:t>
            </w:r>
          </w:p>
        </w:tc>
        <w:tc>
          <w:tcPr>
            <w:tcW w:w="4414" w:type="dxa"/>
            <w:gridSpan w:val="2"/>
            <w:vAlign w:val="center"/>
            <w:hideMark/>
          </w:tcPr>
          <w:p w:rsidR="00480E3D" w:rsidRPr="00480E3D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lang w:eastAsia="zh-CN"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يدعم مواقفه من الأحداث و الظّواهر التّاريخيّة </w:t>
            </w:r>
            <w:proofErr w:type="spellStart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إعتمادا</w:t>
            </w:r>
            <w:proofErr w:type="spellEnd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 على سندات تاريخيّة</w:t>
            </w:r>
          </w:p>
        </w:tc>
        <w:tc>
          <w:tcPr>
            <w:tcW w:w="3118" w:type="dxa"/>
            <w:vAlign w:val="center"/>
            <w:hideMark/>
          </w:tcPr>
          <w:p w:rsidR="00480E3D" w:rsidRPr="00480E3D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lang w:eastAsia="zh-CN"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يتعرّف أهمّ إنجازات الدّولة الحسينيّة</w:t>
            </w:r>
          </w:p>
        </w:tc>
        <w:tc>
          <w:tcPr>
            <w:tcW w:w="2121" w:type="dxa"/>
            <w:vAlign w:val="center"/>
            <w:hideMark/>
          </w:tcPr>
          <w:p w:rsidR="00480E3D" w:rsidRPr="00480E3D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lang w:eastAsia="zh-CN"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أهمّ إنجازات الدّولة الحسينيّة</w:t>
            </w:r>
          </w:p>
        </w:tc>
        <w:tc>
          <w:tcPr>
            <w:tcW w:w="3408" w:type="dxa"/>
            <w:vAlign w:val="center"/>
          </w:tcPr>
          <w:p w:rsidR="00480E3D" w:rsidRPr="00480E3D" w:rsidRDefault="00480E3D" w:rsidP="00740801">
            <w:pPr>
              <w:bidi/>
              <w:spacing w:after="0" w:line="240" w:lineRule="auto"/>
              <w:ind w:left="36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أن يتعرف التلاميذ </w:t>
            </w:r>
            <w:proofErr w:type="gramStart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أهمّ</w:t>
            </w:r>
            <w:proofErr w:type="gramEnd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 إنجازات الدّولة الحسينيّة</w:t>
            </w:r>
          </w:p>
        </w:tc>
      </w:tr>
      <w:tr w:rsidR="00480E3D" w:rsidRPr="00480E3D" w:rsidTr="00740801">
        <w:trPr>
          <w:trHeight w:val="439"/>
        </w:trPr>
        <w:tc>
          <w:tcPr>
            <w:tcW w:w="3261" w:type="dxa"/>
            <w:gridSpan w:val="2"/>
            <w:shd w:val="clear" w:color="auto" w:fill="DBE5F1" w:themeFill="accent1" w:themeFillTint="33"/>
            <w:vAlign w:val="center"/>
            <w:hideMark/>
          </w:tcPr>
          <w:p w:rsidR="00480E3D" w:rsidRPr="00740801" w:rsidRDefault="00480E3D" w:rsidP="00740801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C00000"/>
                <w:sz w:val="28"/>
                <w:szCs w:val="28"/>
                <w:lang w:eastAsia="zh-CN" w:bidi="ar-TN"/>
              </w:rPr>
            </w:pPr>
            <w:proofErr w:type="gramStart"/>
            <w:r w:rsidRPr="00740801">
              <w:rPr>
                <w:rFonts w:ascii="Tahoma" w:hAnsi="Tahoma" w:cs="Tahoma"/>
                <w:b/>
                <w:bCs/>
                <w:color w:val="C00000"/>
                <w:sz w:val="28"/>
                <w:szCs w:val="28"/>
                <w:rtl/>
                <w:lang w:bidi="ar-TN"/>
              </w:rPr>
              <w:t>إدمـاج</w:t>
            </w:r>
            <w:proofErr w:type="gramEnd"/>
          </w:p>
        </w:tc>
        <w:tc>
          <w:tcPr>
            <w:tcW w:w="10773" w:type="dxa"/>
            <w:gridSpan w:val="4"/>
            <w:vAlign w:val="center"/>
            <w:hideMark/>
          </w:tcPr>
          <w:p w:rsidR="00480E3D" w:rsidRPr="00480E3D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يحلّل المتعلّمون وضعيّات مشكل متّصلة بانتصاب الأتراك بتونس و الدّولة </w:t>
            </w:r>
            <w:proofErr w:type="spellStart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المراديّة</w:t>
            </w:r>
            <w:proofErr w:type="spellEnd"/>
            <w:r w:rsidRPr="00480E3D">
              <w:rPr>
                <w:rFonts w:asciiTheme="majorBidi" w:hAnsiTheme="majorBidi" w:cstheme="majorBidi"/>
                <w:sz w:val="28"/>
                <w:szCs w:val="28"/>
                <w:lang w:bidi="ar-TN"/>
              </w:rPr>
              <w:t> </w:t>
            </w: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 و الهجرة الأندلسيّة و قيام الدّولة الحسينيّة و أهمّ إنجازاتها</w:t>
            </w:r>
          </w:p>
        </w:tc>
      </w:tr>
      <w:tr w:rsidR="00740801" w:rsidRPr="00480E3D" w:rsidTr="00740801">
        <w:trPr>
          <w:trHeight w:val="439"/>
        </w:trPr>
        <w:tc>
          <w:tcPr>
            <w:tcW w:w="3261" w:type="dxa"/>
            <w:gridSpan w:val="2"/>
            <w:shd w:val="clear" w:color="auto" w:fill="DBE5F1" w:themeFill="accent1" w:themeFillTint="33"/>
            <w:vAlign w:val="center"/>
            <w:hideMark/>
          </w:tcPr>
          <w:p w:rsidR="00740801" w:rsidRPr="00740801" w:rsidRDefault="00CE2C31" w:rsidP="00740801">
            <w:pPr>
              <w:bidi/>
              <w:spacing w:after="0" w:line="240" w:lineRule="auto"/>
              <w:ind w:left="360"/>
              <w:jc w:val="center"/>
              <w:rPr>
                <w:rFonts w:ascii="Tahoma" w:hAnsi="Tahoma" w:cs="Tahoma"/>
                <w:b/>
                <w:bCs/>
                <w:color w:val="C00000"/>
                <w:sz w:val="28"/>
                <w:szCs w:val="28"/>
                <w:rtl/>
                <w:lang w:bidi="ar-TN"/>
              </w:rPr>
            </w:pPr>
            <w:proofErr w:type="gramStart"/>
            <w:r>
              <w:rPr>
                <w:rFonts w:ascii="Tahoma" w:hAnsi="Tahoma" w:cs="Tahoma" w:hint="cs"/>
                <w:b/>
                <w:bCs/>
                <w:color w:val="C00000"/>
                <w:sz w:val="28"/>
                <w:szCs w:val="28"/>
                <w:rtl/>
                <w:lang w:bidi="ar-TN"/>
              </w:rPr>
              <w:t>التقييم</w:t>
            </w:r>
            <w:proofErr w:type="gramEnd"/>
          </w:p>
        </w:tc>
        <w:tc>
          <w:tcPr>
            <w:tcW w:w="10773" w:type="dxa"/>
            <w:gridSpan w:val="4"/>
            <w:shd w:val="clear" w:color="auto" w:fill="DBE5F1" w:themeFill="accent1" w:themeFillTint="33"/>
            <w:vAlign w:val="center"/>
          </w:tcPr>
          <w:p w:rsidR="00740801" w:rsidRPr="00740801" w:rsidRDefault="00CE2C31" w:rsidP="00740801">
            <w:pPr>
              <w:bidi/>
              <w:spacing w:after="0" w:line="240" w:lineRule="auto"/>
              <w:ind w:left="360"/>
              <w:jc w:val="center"/>
              <w:rPr>
                <w:rFonts w:ascii="Tahoma" w:hAnsi="Tahoma" w:cs="Tahoma"/>
                <w:b/>
                <w:bCs/>
                <w:color w:val="C00000"/>
                <w:sz w:val="28"/>
                <w:szCs w:val="28"/>
                <w:rtl/>
                <w:lang w:bidi="ar-TN"/>
              </w:rPr>
            </w:pPr>
            <w:r w:rsidRPr="00CE2C31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أن يحل التلاميذ وضعية </w:t>
            </w:r>
            <w:proofErr w:type="spellStart"/>
            <w:r w:rsidRPr="00CE2C31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تقييمية</w:t>
            </w:r>
            <w:proofErr w:type="spellEnd"/>
            <w:r w:rsidRPr="00CE2C31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 ادماجية متصلة بانتصاب الأتراك بتونس و الدّولة </w:t>
            </w:r>
            <w:proofErr w:type="spellStart"/>
            <w:r w:rsidRPr="00CE2C31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المراديّة</w:t>
            </w:r>
            <w:proofErr w:type="spellEnd"/>
            <w:r w:rsidRPr="00CE2C31">
              <w:rPr>
                <w:rFonts w:asciiTheme="majorBidi" w:hAnsiTheme="majorBidi" w:cstheme="majorBidi"/>
                <w:sz w:val="28"/>
                <w:szCs w:val="28"/>
                <w:lang w:bidi="ar-TN"/>
              </w:rPr>
              <w:t> </w:t>
            </w:r>
            <w:r w:rsidRPr="00CE2C31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 و الهجرة الأندلسيّة و قيام الدّولة الحسينيّة و أهمّ إنجازاتها</w:t>
            </w:r>
          </w:p>
        </w:tc>
      </w:tr>
      <w:tr w:rsidR="00480E3D" w:rsidRPr="00480E3D" w:rsidTr="00740801">
        <w:trPr>
          <w:trHeight w:val="439"/>
        </w:trPr>
        <w:tc>
          <w:tcPr>
            <w:tcW w:w="3261" w:type="dxa"/>
            <w:gridSpan w:val="2"/>
            <w:shd w:val="clear" w:color="auto" w:fill="DBE5F1" w:themeFill="accent1" w:themeFillTint="33"/>
            <w:vAlign w:val="center"/>
            <w:hideMark/>
          </w:tcPr>
          <w:p w:rsidR="00480E3D" w:rsidRPr="00740801" w:rsidRDefault="00480E3D" w:rsidP="00740801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C00000"/>
                <w:sz w:val="28"/>
                <w:szCs w:val="28"/>
                <w:lang w:bidi="ar-TN"/>
              </w:rPr>
            </w:pPr>
            <w:proofErr w:type="gramStart"/>
            <w:r w:rsidRPr="00740801">
              <w:rPr>
                <w:rFonts w:ascii="Tahoma" w:hAnsi="Tahoma" w:cs="Tahoma"/>
                <w:b/>
                <w:bCs/>
                <w:color w:val="C00000"/>
                <w:sz w:val="28"/>
                <w:szCs w:val="28"/>
                <w:rtl/>
                <w:lang w:bidi="ar-TN"/>
              </w:rPr>
              <w:t>معايير</w:t>
            </w:r>
            <w:proofErr w:type="gramEnd"/>
            <w:r w:rsidRPr="00740801">
              <w:rPr>
                <w:rFonts w:ascii="Tahoma" w:hAnsi="Tahoma" w:cs="Tahoma"/>
                <w:b/>
                <w:bCs/>
                <w:color w:val="C00000"/>
                <w:sz w:val="28"/>
                <w:szCs w:val="28"/>
                <w:rtl/>
                <w:lang w:bidi="ar-TN"/>
              </w:rPr>
              <w:t xml:space="preserve"> التقييم</w:t>
            </w:r>
          </w:p>
        </w:tc>
        <w:tc>
          <w:tcPr>
            <w:tcW w:w="10773" w:type="dxa"/>
            <w:gridSpan w:val="4"/>
            <w:vAlign w:val="center"/>
            <w:hideMark/>
          </w:tcPr>
          <w:p w:rsidR="00480E3D" w:rsidRPr="00480E3D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فهم </w:t>
            </w:r>
            <w:proofErr w:type="spellStart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الوضعيّة:</w:t>
            </w:r>
            <w:proofErr w:type="spellEnd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 </w:t>
            </w:r>
            <w:proofErr w:type="gramStart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تحليل</w:t>
            </w:r>
            <w:proofErr w:type="gramEnd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 الوضعيّة. </w:t>
            </w:r>
            <w:proofErr w:type="gramStart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إنجاز</w:t>
            </w:r>
            <w:proofErr w:type="gramEnd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 </w:t>
            </w:r>
            <w:proofErr w:type="spellStart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الوضعيّة:</w:t>
            </w:r>
            <w:proofErr w:type="spellEnd"/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 xml:space="preserve"> الإضافة الذّاتيّة</w:t>
            </w:r>
          </w:p>
        </w:tc>
      </w:tr>
      <w:tr w:rsidR="00480E3D" w:rsidRPr="00480E3D" w:rsidTr="00740801">
        <w:trPr>
          <w:trHeight w:val="439"/>
        </w:trPr>
        <w:tc>
          <w:tcPr>
            <w:tcW w:w="3261" w:type="dxa"/>
            <w:gridSpan w:val="2"/>
            <w:shd w:val="clear" w:color="auto" w:fill="DBE5F1" w:themeFill="accent1" w:themeFillTint="33"/>
            <w:vAlign w:val="center"/>
            <w:hideMark/>
          </w:tcPr>
          <w:p w:rsidR="00480E3D" w:rsidRPr="00740801" w:rsidRDefault="00480E3D" w:rsidP="00740801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C00000"/>
                <w:sz w:val="28"/>
                <w:szCs w:val="28"/>
                <w:lang w:eastAsia="zh-CN" w:bidi="ar-TN"/>
              </w:rPr>
            </w:pPr>
            <w:r w:rsidRPr="00740801">
              <w:rPr>
                <w:rFonts w:ascii="Tahoma" w:hAnsi="Tahoma" w:cs="Tahoma"/>
                <w:b/>
                <w:bCs/>
                <w:color w:val="C00000"/>
                <w:sz w:val="28"/>
                <w:szCs w:val="28"/>
                <w:rtl/>
                <w:lang w:bidi="ar-TN"/>
              </w:rPr>
              <w:t>دعم و علاج</w:t>
            </w:r>
          </w:p>
        </w:tc>
        <w:tc>
          <w:tcPr>
            <w:tcW w:w="10773" w:type="dxa"/>
            <w:gridSpan w:val="4"/>
            <w:vAlign w:val="center"/>
            <w:hideMark/>
          </w:tcPr>
          <w:p w:rsidR="00480E3D" w:rsidRPr="00480E3D" w:rsidRDefault="00480E3D" w:rsidP="00740801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eastAsia="zh-CN" w:bidi="ar-TN"/>
              </w:rPr>
            </w:pPr>
            <w:r w:rsidRPr="00480E3D">
              <w:rPr>
                <w:rFonts w:asciiTheme="majorBidi" w:hAnsiTheme="majorBidi" w:cstheme="majorBidi"/>
                <w:sz w:val="28"/>
                <w:szCs w:val="28"/>
                <w:rtl/>
                <w:lang w:bidi="ar-TN"/>
              </w:rPr>
              <w:t>وضعيّات دعم و علاج تبنى في ضوء نتائج التّقييم</w:t>
            </w:r>
          </w:p>
        </w:tc>
      </w:tr>
    </w:tbl>
    <w:p w:rsidR="00480E3D" w:rsidRPr="00480E3D" w:rsidRDefault="00480E3D" w:rsidP="00740801">
      <w:pPr>
        <w:tabs>
          <w:tab w:val="left" w:pos="7590"/>
        </w:tabs>
        <w:jc w:val="center"/>
      </w:pPr>
    </w:p>
    <w:p w:rsidR="004969A0" w:rsidRPr="00480E3D" w:rsidRDefault="00777308" w:rsidP="00110AC9">
      <w:pPr>
        <w:tabs>
          <w:tab w:val="left" w:pos="7590"/>
        </w:tabs>
        <w:jc w:val="center"/>
      </w:pPr>
    </w:p>
    <w:sectPr w:rsidR="004969A0" w:rsidRPr="00480E3D" w:rsidSect="00AD4250">
      <w:pgSz w:w="16838" w:h="11906" w:orient="landscape"/>
      <w:pgMar w:top="1417" w:right="1417" w:bottom="1417" w:left="1417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D4250"/>
    <w:rsid w:val="00110AC9"/>
    <w:rsid w:val="00161FC6"/>
    <w:rsid w:val="001A433D"/>
    <w:rsid w:val="002E0D7D"/>
    <w:rsid w:val="003F3E7F"/>
    <w:rsid w:val="00480E3D"/>
    <w:rsid w:val="00740801"/>
    <w:rsid w:val="00777308"/>
    <w:rsid w:val="00AA391A"/>
    <w:rsid w:val="00AD4250"/>
    <w:rsid w:val="00BC6A89"/>
    <w:rsid w:val="00CE2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91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F3E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F3E7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2E0D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314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SOUHAIB</dc:creator>
  <cp:keywords/>
  <dc:description/>
  <cp:lastModifiedBy>SOUHAIB</cp:lastModifiedBy>
  <cp:revision>23</cp:revision>
  <dcterms:created xsi:type="dcterms:W3CDTF">2013-10-14T08:27:00Z</dcterms:created>
  <dcterms:modified xsi:type="dcterms:W3CDTF">2013-10-14T09:00:00Z</dcterms:modified>
</cp:coreProperties>
</file>